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53" w:rsidRDefault="00544553" w:rsidP="00D964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:rsidR="00D964F8" w:rsidRPr="00D964F8" w:rsidRDefault="00A12582" w:rsidP="00D964F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Quattordicesima 2017 – Pensionati.</w:t>
      </w:r>
    </w:p>
    <w:p w:rsidR="00D964F8" w:rsidRDefault="00D964F8" w:rsidP="00D964F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</w:pPr>
    </w:p>
    <w:p w:rsidR="00A12582" w:rsidRDefault="00A12582" w:rsidP="00D964F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>C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>on la mensilità di luglio</w:t>
      </w:r>
      <w:r w:rsidR="00E47BB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>,</w:t>
      </w:r>
      <w:bookmarkStart w:id="0" w:name="_GoBack"/>
      <w:bookmarkEnd w:id="0"/>
      <w:r w:rsidR="00D964F8" w:rsidRPr="00D964F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 xml:space="preserve">  a favore dei titolari di uno o p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>iù trattamenti pensionistici  Inps</w:t>
      </w:r>
      <w:r w:rsidR="0039439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 xml:space="preserve">  di </w:t>
      </w:r>
      <w:r w:rsidR="00D964F8" w:rsidRPr="00D964F8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età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> pari o superiore a </w:t>
      </w:r>
      <w:r w:rsidR="00D964F8" w:rsidRPr="00D964F8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64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> anni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 xml:space="preserve"> è previsto un importo aggiuntivo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  <w:t>. </w:t>
      </w:r>
    </w:p>
    <w:p w:rsidR="00A12582" w:rsidRDefault="00A12582" w:rsidP="00D964F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it-IT"/>
        </w:rPr>
      </w:pPr>
    </w:p>
    <w:p w:rsidR="00544553" w:rsidRDefault="00D964F8" w:rsidP="00D964F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Hanno diritto alla "quattordicesima"</w:t>
      </w:r>
      <w:r w:rsidR="00A1258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r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anche i </w:t>
      </w:r>
      <w:proofErr w:type="gramStart"/>
      <w:r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titolari </w:t>
      </w:r>
      <w:r w:rsidR="00544553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dell’assegno</w:t>
      </w:r>
      <w:proofErr w:type="gramEnd"/>
      <w:r w:rsidR="00544553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ordinario di invalidità</w:t>
      </w:r>
      <w:r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, di pensione inabilità o di </w:t>
      </w:r>
      <w:r w:rsidR="00544553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pensione ai superstiti. Per questi ultimi, il numero degli anni di versamento da considerare </w:t>
      </w:r>
      <w:proofErr w:type="gramStart"/>
      <w:r w:rsidR="00544553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vengono  ridotti</w:t>
      </w:r>
      <w:proofErr w:type="gramEnd"/>
      <w:r w:rsidR="00544553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del 40%.</w:t>
      </w:r>
    </w:p>
    <w:p w:rsidR="00544553" w:rsidRDefault="00544553" w:rsidP="00D964F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</w:p>
    <w:p w:rsidR="00561F35" w:rsidRDefault="00561F35" w:rsidP="00D964F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Non hann</w:t>
      </w:r>
      <w:r w:rsidR="00A12582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o diritto alla “quattordicesima” i titolari d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i assegni </w:t>
      </w:r>
      <w:proofErr w:type="gramStart"/>
      <w:r w:rsidR="00D964F8" w:rsidRPr="00561F35">
        <w:rPr>
          <w:rFonts w:ascii="Arial" w:eastAsia="Times New Roman" w:hAnsi="Arial" w:cs="Arial"/>
          <w:b/>
          <w:color w:val="000000"/>
          <w:sz w:val="26"/>
          <w:szCs w:val="26"/>
          <w:lang w:eastAsia="it-IT"/>
        </w:rPr>
        <w:t>e  pensioni</w:t>
      </w:r>
      <w:proofErr w:type="gramEnd"/>
      <w:r w:rsidR="00D964F8" w:rsidRPr="00561F35">
        <w:rPr>
          <w:rFonts w:ascii="Arial" w:eastAsia="Times New Roman" w:hAnsi="Arial" w:cs="Arial"/>
          <w:b/>
          <w:color w:val="000000"/>
          <w:sz w:val="26"/>
          <w:szCs w:val="26"/>
          <w:lang w:eastAsia="it-IT"/>
        </w:rPr>
        <w:t xml:space="preserve"> sociali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e le prestazioni di natura assistenziale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come quelle degli </w:t>
      </w:r>
      <w:r w:rsidRPr="00561F35">
        <w:rPr>
          <w:rFonts w:ascii="Arial" w:eastAsia="Times New Roman" w:hAnsi="Arial" w:cs="Arial"/>
          <w:b/>
          <w:color w:val="000000"/>
          <w:sz w:val="26"/>
          <w:szCs w:val="26"/>
          <w:lang w:eastAsia="it-IT"/>
        </w:rPr>
        <w:t>invalidi civili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</w:t>
      </w:r>
    </w:p>
    <w:p w:rsidR="00561F35" w:rsidRDefault="00561F35" w:rsidP="00D964F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</w:p>
    <w:p w:rsidR="00D964F8" w:rsidRPr="00D964F8" w:rsidRDefault="00A12582" w:rsidP="00D9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Per le pensioni di reversibilità il numero degli anni di versamento da considerare viene ridott</w:t>
      </w:r>
      <w:r w:rsidR="00394394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o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del 40%.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</w:r>
    </w:p>
    <w:p w:rsidR="00394394" w:rsidRDefault="00394394" w:rsidP="00D964F8">
      <w:pPr>
        <w:spacing w:before="12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D964F8">
        <w:rPr>
          <w:rFonts w:ascii="Arial" w:eastAsia="Times New Roman" w:hAnsi="Arial" w:cs="Arial"/>
          <w:noProof/>
          <w:color w:val="000000"/>
          <w:sz w:val="26"/>
          <w:szCs w:val="26"/>
          <w:lang w:eastAsia="it-IT"/>
        </w:rPr>
        <w:drawing>
          <wp:inline distT="0" distB="0" distL="0" distR="0" wp14:anchorId="725E386B" wp14:editId="23A74D85">
            <wp:extent cx="6467475" cy="5457825"/>
            <wp:effectExtent l="0" t="0" r="9525" b="9525"/>
            <wp:docPr id="2" name="Immagine 2" descr="http://www.pensionioggi.it/images/somma-aggiun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nsionioggi.it/images/somma-aggiuntiv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F8" w:rsidRPr="00D964F8" w:rsidRDefault="00394394" w:rsidP="00E47BB4">
      <w:pPr>
        <w:spacing w:before="12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Il reddito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è  quello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dell’anno in corso. Non si considerano i trattamenti di famiglia, l’</w:t>
      </w:r>
      <w:r w:rsidR="00544553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indennità di accompagno, il TFR e le co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mpetenze arretrate</w:t>
      </w:r>
      <w:r w:rsidR="00544553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, le pensioni di guerra e le indennità per i ciechi parziali ed i sordomuti.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</w:t>
      </w:r>
    </w:p>
    <w:p w:rsidR="00A339D1" w:rsidRDefault="00561F35" w:rsidP="00E47BB4">
      <w:pPr>
        <w:spacing w:before="120" w:after="360" w:line="240" w:lineRule="auto"/>
      </w:pP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L’aumento spetta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r w:rsidR="00D964F8" w:rsidRPr="00561F35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in </w:t>
      </w:r>
      <w:r w:rsidR="00D964F8" w:rsidRPr="00561F35">
        <w:rPr>
          <w:rFonts w:ascii="Arial" w:eastAsia="Times New Roman" w:hAnsi="Arial" w:cs="Arial"/>
          <w:iCs/>
          <w:color w:val="000000"/>
          <w:sz w:val="26"/>
          <w:szCs w:val="26"/>
          <w:lang w:eastAsia="it-IT"/>
        </w:rPr>
        <w:t>misura proporzionale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a coloro che compiono il 64° anno 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o viene liquidata la pensione in corso d’anno.</w:t>
      </w:r>
      <w:r w:rsidR="00D964F8" w:rsidRPr="00D964F8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</w:r>
    </w:p>
    <w:sectPr w:rsidR="00A339D1" w:rsidSect="00E47BB4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F8"/>
    <w:rsid w:val="00394394"/>
    <w:rsid w:val="00544553"/>
    <w:rsid w:val="00561F35"/>
    <w:rsid w:val="00A12582"/>
    <w:rsid w:val="00A339D1"/>
    <w:rsid w:val="00D964F8"/>
    <w:rsid w:val="00E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2BE5-CB5B-47DE-AF6D-E74A07D4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</dc:creator>
  <cp:keywords/>
  <dc:description/>
  <cp:lastModifiedBy>AMEDEO</cp:lastModifiedBy>
  <cp:revision>5</cp:revision>
  <dcterms:created xsi:type="dcterms:W3CDTF">2017-06-30T11:00:00Z</dcterms:created>
  <dcterms:modified xsi:type="dcterms:W3CDTF">2017-06-30T13:32:00Z</dcterms:modified>
</cp:coreProperties>
</file>